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5283" w14:textId="0D5DE276" w:rsidR="00BF373B" w:rsidRPr="00E4327E" w:rsidRDefault="00BF373B" w:rsidP="003033EB">
      <w:pPr>
        <w:rPr>
          <w:rFonts w:ascii="Lato" w:hAnsi="Lato"/>
          <w:b/>
          <w:bCs/>
          <w:color w:val="595959" w:themeColor="text1" w:themeTint="A6"/>
          <w:sz w:val="32"/>
          <w:szCs w:val="32"/>
        </w:rPr>
      </w:pPr>
      <w:r w:rsidRPr="00E4327E">
        <w:rPr>
          <w:rFonts w:ascii="Lato" w:hAnsi="Lato"/>
          <w:b/>
          <w:bCs/>
          <w:color w:val="595959" w:themeColor="text1" w:themeTint="A6"/>
          <w:sz w:val="32"/>
          <w:szCs w:val="32"/>
        </w:rPr>
        <w:t>Pre-trip Inspection Requirement</w:t>
      </w:r>
      <w:r w:rsidR="00083462" w:rsidRPr="00E4327E">
        <w:rPr>
          <w:rFonts w:ascii="Lato" w:hAnsi="Lato"/>
          <w:b/>
          <w:bCs/>
          <w:color w:val="595959" w:themeColor="text1" w:themeTint="A6"/>
          <w:sz w:val="32"/>
          <w:szCs w:val="32"/>
        </w:rPr>
        <w:t>s:</w:t>
      </w:r>
    </w:p>
    <w:p w14:paraId="234D779E" w14:textId="372838B4" w:rsidR="008260D6" w:rsidRPr="00CA3A95" w:rsidRDefault="00CA3A95" w:rsidP="003033EB">
      <w:pPr>
        <w:rPr>
          <w:rFonts w:ascii="Lato" w:hAnsi="Lato"/>
          <w:szCs w:val="24"/>
        </w:rPr>
      </w:pPr>
      <w:r w:rsidRPr="00B63245">
        <w:rPr>
          <w:rFonts w:ascii="Lato" w:hAnsi="Lato"/>
          <w:i/>
          <w:iCs/>
          <w:szCs w:val="24"/>
        </w:rPr>
        <w:t xml:space="preserve">Section </w:t>
      </w:r>
      <w:r w:rsidR="008260D6" w:rsidRPr="00B63245">
        <w:rPr>
          <w:rFonts w:ascii="Lato" w:hAnsi="Lato"/>
          <w:i/>
          <w:iCs/>
          <w:szCs w:val="24"/>
        </w:rPr>
        <w:t>37.22 B.C. Motor Vehicle Act Regulations</w:t>
      </w:r>
      <w:r w:rsidR="00E4327E">
        <w:rPr>
          <w:rFonts w:ascii="Lato" w:hAnsi="Lato"/>
          <w:szCs w:val="24"/>
        </w:rPr>
        <w:t xml:space="preserve"> </w:t>
      </w:r>
      <w:r w:rsidR="004C352D">
        <w:rPr>
          <w:rFonts w:ascii="Lato" w:hAnsi="Lato"/>
          <w:szCs w:val="24"/>
        </w:rPr>
        <w:t>states</w:t>
      </w:r>
      <w:r w:rsidR="00E4327E">
        <w:rPr>
          <w:rFonts w:ascii="Lato" w:hAnsi="Lato"/>
          <w:szCs w:val="24"/>
        </w:rPr>
        <w:t xml:space="preserve"> following</w:t>
      </w:r>
      <w:r w:rsidR="004C352D">
        <w:rPr>
          <w:rFonts w:ascii="Lato" w:hAnsi="Lato"/>
          <w:szCs w:val="24"/>
        </w:rPr>
        <w:t>:</w:t>
      </w:r>
    </w:p>
    <w:p w14:paraId="1118D590" w14:textId="5734BD84" w:rsidR="003A717C" w:rsidRDefault="004870DE" w:rsidP="003A717C">
      <w:pPr>
        <w:pStyle w:val="Heading4"/>
        <w:shd w:val="clear" w:color="auto" w:fill="FFFFFF"/>
        <w:spacing w:before="360" w:beforeAutospacing="0" w:after="0" w:afterAutospacing="0" w:line="288" w:lineRule="atLeast"/>
        <w:rPr>
          <w:rFonts w:ascii="BCSans" w:hAnsi="BCSans"/>
          <w:color w:val="000000"/>
          <w:sz w:val="22"/>
          <w:szCs w:val="22"/>
        </w:rPr>
      </w:pPr>
      <w:r>
        <w:rPr>
          <w:rFonts w:ascii="BCSans" w:hAnsi="BCSans"/>
          <w:color w:val="000000"/>
          <w:sz w:val="22"/>
          <w:szCs w:val="22"/>
        </w:rPr>
        <w:t>“</w:t>
      </w:r>
      <w:r w:rsidR="003A717C">
        <w:rPr>
          <w:rFonts w:ascii="BCSans" w:hAnsi="BCSans"/>
          <w:color w:val="000000"/>
          <w:sz w:val="22"/>
          <w:szCs w:val="22"/>
        </w:rPr>
        <w:t>Pre-trip and post-trip inspections</w:t>
      </w:r>
    </w:p>
    <w:p w14:paraId="00C59D8E" w14:textId="77777777" w:rsidR="003A717C" w:rsidRDefault="003A717C" w:rsidP="003A717C">
      <w:pPr>
        <w:pStyle w:val="sec"/>
        <w:shd w:val="clear" w:color="auto" w:fill="FFFFFF"/>
        <w:spacing w:before="0" w:beforeAutospacing="0" w:after="0" w:afterAutospacing="0" w:line="360" w:lineRule="atLeast"/>
        <w:ind w:left="1560"/>
        <w:rPr>
          <w:rFonts w:ascii="BCSans" w:hAnsi="BCSans"/>
          <w:color w:val="000000"/>
          <w:sz w:val="22"/>
          <w:szCs w:val="22"/>
        </w:rPr>
      </w:pPr>
      <w:r>
        <w:rPr>
          <w:rStyle w:val="secnumholder"/>
          <w:rFonts w:ascii="BCSans" w:hAnsi="BCSans"/>
          <w:b/>
          <w:bCs/>
          <w:color w:val="000000"/>
          <w:sz w:val="21"/>
          <w:szCs w:val="21"/>
        </w:rPr>
        <w:t>37.22</w:t>
      </w:r>
      <w:r>
        <w:rPr>
          <w:rStyle w:val="secnumholder"/>
          <w:rFonts w:ascii="BCSans" w:hAnsi="BCSans"/>
          <w:color w:val="000000"/>
          <w:sz w:val="22"/>
          <w:szCs w:val="22"/>
        </w:rPr>
        <w:t>   </w:t>
      </w:r>
      <w:bookmarkStart w:id="0" w:name="d2e37358"/>
      <w:bookmarkEnd w:id="0"/>
      <w:r>
        <w:rPr>
          <w:rStyle w:val="secnumholder"/>
          <w:rFonts w:ascii="BCSans" w:hAnsi="BCSans"/>
          <w:color w:val="000000"/>
          <w:sz w:val="22"/>
          <w:szCs w:val="22"/>
        </w:rPr>
        <w:t>(1)</w:t>
      </w:r>
      <w:r>
        <w:rPr>
          <w:rFonts w:ascii="BCSans" w:hAnsi="BCSans"/>
          <w:color w:val="000000"/>
          <w:sz w:val="22"/>
          <w:szCs w:val="22"/>
        </w:rPr>
        <w:t>No carrier shall permit a driver to drive, and no driver shall drive, a commercial motor vehicle unless the requirements of this section are met.</w:t>
      </w:r>
    </w:p>
    <w:p w14:paraId="3839F274" w14:textId="77777777" w:rsidR="003A717C" w:rsidRDefault="003A717C" w:rsidP="003A717C">
      <w:pPr>
        <w:pStyle w:val="sub"/>
        <w:shd w:val="clear" w:color="auto" w:fill="FFFFFF"/>
        <w:spacing w:before="0" w:beforeAutospacing="0" w:after="0" w:afterAutospacing="0" w:line="360" w:lineRule="atLeast"/>
        <w:ind w:left="1536"/>
        <w:rPr>
          <w:rFonts w:ascii="BCSans" w:hAnsi="BCSans"/>
          <w:color w:val="000000"/>
          <w:sz w:val="22"/>
          <w:szCs w:val="22"/>
        </w:rPr>
      </w:pPr>
      <w:bookmarkStart w:id="1" w:name="d2e37367"/>
      <w:bookmarkEnd w:id="1"/>
      <w:r>
        <w:rPr>
          <w:rStyle w:val="holder"/>
          <w:rFonts w:ascii="BCSans" w:hAnsi="BCSans"/>
          <w:color w:val="000000"/>
          <w:sz w:val="22"/>
          <w:szCs w:val="22"/>
        </w:rPr>
        <w:t>(2)</w:t>
      </w:r>
      <w:r>
        <w:rPr>
          <w:rFonts w:ascii="BCSans" w:hAnsi="BCSans"/>
          <w:color w:val="000000"/>
          <w:sz w:val="22"/>
          <w:szCs w:val="22"/>
        </w:rPr>
        <w:t>The driver or a person specified by the carrier shall be satisfied that the commercial motor vehicle is in a safe operating condition including, but not limited to, the operating condition of the following items:</w:t>
      </w:r>
    </w:p>
    <w:p w14:paraId="221729E1" w14:textId="77777777" w:rsidR="003A717C" w:rsidRDefault="003A717C" w:rsidP="003A717C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2" w:name="d2e37376"/>
      <w:bookmarkEnd w:id="2"/>
      <w:r>
        <w:rPr>
          <w:rStyle w:val="holder"/>
          <w:rFonts w:ascii="BCSans" w:hAnsi="BCSans"/>
          <w:color w:val="000000"/>
          <w:sz w:val="22"/>
          <w:szCs w:val="22"/>
        </w:rPr>
        <w:t>(a)</w:t>
      </w:r>
      <w:r>
        <w:rPr>
          <w:rFonts w:ascii="BCSans" w:hAnsi="BCSans"/>
          <w:color w:val="000000"/>
          <w:sz w:val="22"/>
          <w:szCs w:val="22"/>
        </w:rPr>
        <w:t xml:space="preserve">service brakes, including trailer brake connections and brake </w:t>
      </w:r>
      <w:proofErr w:type="gramStart"/>
      <w:r>
        <w:rPr>
          <w:rFonts w:ascii="BCSans" w:hAnsi="BCSans"/>
          <w:color w:val="000000"/>
          <w:sz w:val="22"/>
          <w:szCs w:val="22"/>
        </w:rPr>
        <w:t>adjustments;</w:t>
      </w:r>
      <w:proofErr w:type="gramEnd"/>
    </w:p>
    <w:p w14:paraId="6DAE6498" w14:textId="77777777" w:rsidR="003A717C" w:rsidRDefault="003A717C" w:rsidP="003A717C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3" w:name="d2e37386"/>
      <w:bookmarkEnd w:id="3"/>
      <w:r>
        <w:rPr>
          <w:rStyle w:val="holder"/>
          <w:rFonts w:ascii="BCSans" w:hAnsi="BCSans"/>
          <w:color w:val="000000"/>
          <w:sz w:val="22"/>
          <w:szCs w:val="22"/>
        </w:rPr>
        <w:t>(b)</w:t>
      </w:r>
      <w:r>
        <w:rPr>
          <w:rFonts w:ascii="BCSans" w:hAnsi="BCSans"/>
          <w:color w:val="000000"/>
          <w:sz w:val="22"/>
          <w:szCs w:val="22"/>
        </w:rPr>
        <w:t xml:space="preserve">parking </w:t>
      </w:r>
      <w:proofErr w:type="gramStart"/>
      <w:r>
        <w:rPr>
          <w:rFonts w:ascii="BCSans" w:hAnsi="BCSans"/>
          <w:color w:val="000000"/>
          <w:sz w:val="22"/>
          <w:szCs w:val="22"/>
        </w:rPr>
        <w:t>brake;</w:t>
      </w:r>
      <w:proofErr w:type="gramEnd"/>
    </w:p>
    <w:p w14:paraId="5655FC7A" w14:textId="77777777" w:rsidR="003A717C" w:rsidRDefault="003A717C" w:rsidP="003A717C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4" w:name="d2e37395"/>
      <w:bookmarkEnd w:id="4"/>
      <w:r>
        <w:rPr>
          <w:rStyle w:val="holder"/>
          <w:rFonts w:ascii="BCSans" w:hAnsi="BCSans"/>
          <w:color w:val="000000"/>
          <w:sz w:val="22"/>
          <w:szCs w:val="22"/>
        </w:rPr>
        <w:t>(c)</w:t>
      </w:r>
      <w:r>
        <w:rPr>
          <w:rFonts w:ascii="BCSans" w:hAnsi="BCSans"/>
          <w:color w:val="000000"/>
          <w:sz w:val="22"/>
          <w:szCs w:val="22"/>
        </w:rPr>
        <w:t xml:space="preserve">steering </w:t>
      </w:r>
      <w:proofErr w:type="gramStart"/>
      <w:r>
        <w:rPr>
          <w:rFonts w:ascii="BCSans" w:hAnsi="BCSans"/>
          <w:color w:val="000000"/>
          <w:sz w:val="22"/>
          <w:szCs w:val="22"/>
        </w:rPr>
        <w:t>mechanism;</w:t>
      </w:r>
      <w:proofErr w:type="gramEnd"/>
    </w:p>
    <w:p w14:paraId="3BC3A578" w14:textId="77777777" w:rsidR="003A717C" w:rsidRDefault="003A717C" w:rsidP="003A717C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5" w:name="d2e37404"/>
      <w:bookmarkEnd w:id="5"/>
      <w:r>
        <w:rPr>
          <w:rStyle w:val="holder"/>
          <w:rFonts w:ascii="BCSans" w:hAnsi="BCSans"/>
          <w:color w:val="000000"/>
          <w:sz w:val="22"/>
          <w:szCs w:val="22"/>
        </w:rPr>
        <w:t>(d)</w:t>
      </w:r>
      <w:r>
        <w:rPr>
          <w:rFonts w:ascii="BCSans" w:hAnsi="BCSans"/>
          <w:color w:val="000000"/>
          <w:sz w:val="22"/>
          <w:szCs w:val="22"/>
        </w:rPr>
        <w:t xml:space="preserve">lighting devices and </w:t>
      </w:r>
      <w:proofErr w:type="gramStart"/>
      <w:r>
        <w:rPr>
          <w:rFonts w:ascii="BCSans" w:hAnsi="BCSans"/>
          <w:color w:val="000000"/>
          <w:sz w:val="22"/>
          <w:szCs w:val="22"/>
        </w:rPr>
        <w:t>reflectors;</w:t>
      </w:r>
      <w:proofErr w:type="gramEnd"/>
    </w:p>
    <w:p w14:paraId="5BAFBB91" w14:textId="77777777" w:rsidR="003A717C" w:rsidRDefault="003A717C" w:rsidP="003A717C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6" w:name="d2e37413"/>
      <w:bookmarkEnd w:id="6"/>
      <w:r>
        <w:rPr>
          <w:rStyle w:val="holder"/>
          <w:rFonts w:ascii="BCSans" w:hAnsi="BCSans"/>
          <w:color w:val="000000"/>
          <w:sz w:val="22"/>
          <w:szCs w:val="22"/>
        </w:rPr>
        <w:t>(e)</w:t>
      </w:r>
      <w:proofErr w:type="gramStart"/>
      <w:r>
        <w:rPr>
          <w:rFonts w:ascii="BCSans" w:hAnsi="BCSans"/>
          <w:color w:val="000000"/>
          <w:sz w:val="22"/>
          <w:szCs w:val="22"/>
        </w:rPr>
        <w:t>tires;</w:t>
      </w:r>
      <w:proofErr w:type="gramEnd"/>
    </w:p>
    <w:p w14:paraId="7FBB94BF" w14:textId="77777777" w:rsidR="003A717C" w:rsidRDefault="003A717C" w:rsidP="003A717C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7" w:name="d2e37422"/>
      <w:bookmarkEnd w:id="7"/>
      <w:r>
        <w:rPr>
          <w:rStyle w:val="holder"/>
          <w:rFonts w:ascii="BCSans" w:hAnsi="BCSans"/>
          <w:color w:val="000000"/>
          <w:sz w:val="22"/>
          <w:szCs w:val="22"/>
        </w:rPr>
        <w:t>(f)</w:t>
      </w:r>
      <w:proofErr w:type="gramStart"/>
      <w:r>
        <w:rPr>
          <w:rFonts w:ascii="BCSans" w:hAnsi="BCSans"/>
          <w:color w:val="000000"/>
          <w:sz w:val="22"/>
          <w:szCs w:val="22"/>
        </w:rPr>
        <w:t>horn;</w:t>
      </w:r>
      <w:proofErr w:type="gramEnd"/>
    </w:p>
    <w:p w14:paraId="5A4652E1" w14:textId="77777777" w:rsidR="003A717C" w:rsidRDefault="003A717C" w:rsidP="003A717C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8" w:name="d2e37431"/>
      <w:bookmarkEnd w:id="8"/>
      <w:r>
        <w:rPr>
          <w:rStyle w:val="holder"/>
          <w:rFonts w:ascii="BCSans" w:hAnsi="BCSans"/>
          <w:color w:val="000000"/>
          <w:sz w:val="22"/>
          <w:szCs w:val="22"/>
        </w:rPr>
        <w:t>(g)</w:t>
      </w:r>
      <w:r>
        <w:rPr>
          <w:rFonts w:ascii="BCSans" w:hAnsi="BCSans"/>
          <w:color w:val="000000"/>
          <w:sz w:val="22"/>
          <w:szCs w:val="22"/>
        </w:rPr>
        <w:t xml:space="preserve">windshield </w:t>
      </w:r>
      <w:proofErr w:type="gramStart"/>
      <w:r>
        <w:rPr>
          <w:rFonts w:ascii="BCSans" w:hAnsi="BCSans"/>
          <w:color w:val="000000"/>
          <w:sz w:val="22"/>
          <w:szCs w:val="22"/>
        </w:rPr>
        <w:t>wipers;</w:t>
      </w:r>
      <w:proofErr w:type="gramEnd"/>
    </w:p>
    <w:p w14:paraId="56E6665E" w14:textId="77777777" w:rsidR="003A717C" w:rsidRDefault="003A717C" w:rsidP="003A717C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9" w:name="d2e37441"/>
      <w:bookmarkEnd w:id="9"/>
      <w:r>
        <w:rPr>
          <w:rStyle w:val="holder"/>
          <w:rFonts w:ascii="BCSans" w:hAnsi="BCSans"/>
          <w:color w:val="000000"/>
          <w:sz w:val="22"/>
          <w:szCs w:val="22"/>
        </w:rPr>
        <w:t>(h)</w:t>
      </w:r>
      <w:r>
        <w:rPr>
          <w:rFonts w:ascii="BCSans" w:hAnsi="BCSans"/>
          <w:color w:val="000000"/>
          <w:sz w:val="22"/>
          <w:szCs w:val="22"/>
        </w:rPr>
        <w:t xml:space="preserve">rear vision </w:t>
      </w:r>
      <w:proofErr w:type="gramStart"/>
      <w:r>
        <w:rPr>
          <w:rFonts w:ascii="BCSans" w:hAnsi="BCSans"/>
          <w:color w:val="000000"/>
          <w:sz w:val="22"/>
          <w:szCs w:val="22"/>
        </w:rPr>
        <w:t>mirrors;</w:t>
      </w:r>
      <w:proofErr w:type="gramEnd"/>
    </w:p>
    <w:p w14:paraId="5FF1FBD0" w14:textId="77777777" w:rsidR="003A717C" w:rsidRDefault="003A717C" w:rsidP="003A717C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10" w:name="d2e37450"/>
      <w:bookmarkEnd w:id="10"/>
      <w:r>
        <w:rPr>
          <w:rStyle w:val="holder"/>
          <w:rFonts w:ascii="BCSans" w:hAnsi="BCSans"/>
          <w:color w:val="000000"/>
          <w:sz w:val="22"/>
          <w:szCs w:val="22"/>
        </w:rPr>
        <w:t>(</w:t>
      </w:r>
      <w:proofErr w:type="spellStart"/>
      <w:r>
        <w:rPr>
          <w:rStyle w:val="holder"/>
          <w:rFonts w:ascii="BCSans" w:hAnsi="BCSans"/>
          <w:color w:val="000000"/>
          <w:sz w:val="22"/>
          <w:szCs w:val="22"/>
        </w:rPr>
        <w:t>i</w:t>
      </w:r>
      <w:proofErr w:type="spellEnd"/>
      <w:r>
        <w:rPr>
          <w:rStyle w:val="holder"/>
          <w:rFonts w:ascii="BCSans" w:hAnsi="BCSans"/>
          <w:color w:val="000000"/>
          <w:sz w:val="22"/>
          <w:szCs w:val="22"/>
        </w:rPr>
        <w:t>)</w:t>
      </w:r>
      <w:r>
        <w:rPr>
          <w:rFonts w:ascii="BCSans" w:hAnsi="BCSans"/>
          <w:color w:val="000000"/>
          <w:sz w:val="22"/>
          <w:szCs w:val="22"/>
        </w:rPr>
        <w:t xml:space="preserve">coupling </w:t>
      </w:r>
      <w:proofErr w:type="gramStart"/>
      <w:r>
        <w:rPr>
          <w:rFonts w:ascii="BCSans" w:hAnsi="BCSans"/>
          <w:color w:val="000000"/>
          <w:sz w:val="22"/>
          <w:szCs w:val="22"/>
        </w:rPr>
        <w:t>devices;</w:t>
      </w:r>
      <w:proofErr w:type="gramEnd"/>
    </w:p>
    <w:p w14:paraId="61564855" w14:textId="77777777" w:rsidR="003A717C" w:rsidRDefault="003A717C" w:rsidP="003A717C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11" w:name="d2e37459"/>
      <w:bookmarkEnd w:id="11"/>
      <w:r>
        <w:rPr>
          <w:rStyle w:val="holder"/>
          <w:rFonts w:ascii="BCSans" w:hAnsi="BCSans"/>
          <w:color w:val="000000"/>
          <w:sz w:val="22"/>
          <w:szCs w:val="22"/>
        </w:rPr>
        <w:t>(j)</w:t>
      </w:r>
      <w:r>
        <w:rPr>
          <w:rFonts w:ascii="BCSans" w:hAnsi="BCSans"/>
          <w:color w:val="000000"/>
          <w:sz w:val="22"/>
          <w:szCs w:val="22"/>
        </w:rPr>
        <w:t xml:space="preserve">wheels and </w:t>
      </w:r>
      <w:proofErr w:type="gramStart"/>
      <w:r>
        <w:rPr>
          <w:rFonts w:ascii="BCSans" w:hAnsi="BCSans"/>
          <w:color w:val="000000"/>
          <w:sz w:val="22"/>
          <w:szCs w:val="22"/>
        </w:rPr>
        <w:t>rims;</w:t>
      </w:r>
      <w:proofErr w:type="gramEnd"/>
    </w:p>
    <w:p w14:paraId="4621C2B0" w14:textId="77777777" w:rsidR="003A717C" w:rsidRDefault="003A717C" w:rsidP="003A717C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12" w:name="d2e37468"/>
      <w:bookmarkEnd w:id="12"/>
      <w:r>
        <w:rPr>
          <w:rStyle w:val="holder"/>
          <w:rFonts w:ascii="BCSans" w:hAnsi="BCSans"/>
          <w:color w:val="000000"/>
          <w:sz w:val="22"/>
          <w:szCs w:val="22"/>
        </w:rPr>
        <w:t>(k)</w:t>
      </w:r>
      <w:r>
        <w:rPr>
          <w:rFonts w:ascii="BCSans" w:hAnsi="BCSans"/>
          <w:color w:val="000000"/>
          <w:sz w:val="22"/>
          <w:szCs w:val="22"/>
        </w:rPr>
        <w:t xml:space="preserve">emergency </w:t>
      </w:r>
      <w:proofErr w:type="gramStart"/>
      <w:r>
        <w:rPr>
          <w:rFonts w:ascii="BCSans" w:hAnsi="BCSans"/>
          <w:color w:val="000000"/>
          <w:sz w:val="22"/>
          <w:szCs w:val="22"/>
        </w:rPr>
        <w:t>equipment;</w:t>
      </w:r>
      <w:proofErr w:type="gramEnd"/>
    </w:p>
    <w:p w14:paraId="1836C3AA" w14:textId="77777777" w:rsidR="003A717C" w:rsidRDefault="003A717C" w:rsidP="003A717C">
      <w:pPr>
        <w:pStyle w:val="para"/>
        <w:shd w:val="clear" w:color="auto" w:fill="FFFFFF"/>
        <w:spacing w:before="0" w:beforeAutospacing="0" w:after="0" w:afterAutospacing="0" w:line="360" w:lineRule="atLeast"/>
        <w:ind w:left="2640"/>
        <w:rPr>
          <w:rFonts w:ascii="BCSans" w:hAnsi="BCSans"/>
          <w:color w:val="000000"/>
          <w:sz w:val="22"/>
          <w:szCs w:val="22"/>
        </w:rPr>
      </w:pPr>
      <w:bookmarkStart w:id="13" w:name="d2e37477"/>
      <w:bookmarkEnd w:id="13"/>
      <w:r>
        <w:rPr>
          <w:rStyle w:val="holder"/>
          <w:rFonts w:ascii="BCSans" w:hAnsi="BCSans"/>
          <w:color w:val="000000"/>
          <w:sz w:val="22"/>
          <w:szCs w:val="22"/>
        </w:rPr>
        <w:t>(l)</w:t>
      </w:r>
      <w:r>
        <w:rPr>
          <w:rFonts w:ascii="BCSans" w:hAnsi="BCSans"/>
          <w:color w:val="000000"/>
          <w:sz w:val="22"/>
          <w:szCs w:val="22"/>
        </w:rPr>
        <w:t>load securement devices.</w:t>
      </w:r>
    </w:p>
    <w:p w14:paraId="07FD0F8D" w14:textId="7FE8357C" w:rsidR="003A717C" w:rsidRDefault="003A717C" w:rsidP="003A717C">
      <w:pPr>
        <w:pStyle w:val="sub"/>
        <w:shd w:val="clear" w:color="auto" w:fill="FFFFFF"/>
        <w:spacing w:before="0" w:beforeAutospacing="0" w:after="0" w:afterAutospacing="0" w:line="360" w:lineRule="atLeast"/>
        <w:ind w:left="1536"/>
        <w:rPr>
          <w:rFonts w:ascii="BCSans" w:hAnsi="BCSans"/>
          <w:color w:val="000000"/>
          <w:sz w:val="22"/>
          <w:szCs w:val="22"/>
        </w:rPr>
      </w:pPr>
      <w:bookmarkStart w:id="14" w:name="d2e37486"/>
      <w:bookmarkEnd w:id="14"/>
      <w:r>
        <w:rPr>
          <w:rStyle w:val="holder"/>
          <w:rFonts w:ascii="BCSans" w:hAnsi="BCSans"/>
          <w:color w:val="000000"/>
          <w:sz w:val="22"/>
          <w:szCs w:val="22"/>
        </w:rPr>
        <w:t>(3)</w:t>
      </w:r>
      <w:r>
        <w:rPr>
          <w:rFonts w:ascii="BCSans" w:hAnsi="BCSans"/>
          <w:color w:val="000000"/>
          <w:sz w:val="22"/>
          <w:szCs w:val="22"/>
        </w:rPr>
        <w:t>The inspection referred to in subsection (2) shall be performed daily before the first trip of the day.</w:t>
      </w:r>
      <w:r w:rsidR="004870DE">
        <w:rPr>
          <w:rFonts w:ascii="BCSans" w:hAnsi="BCSans"/>
          <w:color w:val="000000"/>
          <w:sz w:val="22"/>
          <w:szCs w:val="22"/>
        </w:rPr>
        <w:t>”</w:t>
      </w:r>
    </w:p>
    <w:p w14:paraId="4C7FBB2F" w14:textId="25446D78" w:rsidR="00FC0EFD" w:rsidRDefault="00FC0EFD" w:rsidP="00A75EED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 xml:space="preserve">Please note that in addition to the above equipment being in working order you must also ensure that </w:t>
      </w:r>
      <w:r w:rsidR="000E1598">
        <w:rPr>
          <w:rFonts w:ascii="Lato" w:hAnsi="Lato"/>
          <w:szCs w:val="24"/>
        </w:rPr>
        <w:t xml:space="preserve">the vehicle has a current </w:t>
      </w:r>
      <w:proofErr w:type="spellStart"/>
      <w:r w:rsidR="000E1598">
        <w:rPr>
          <w:rFonts w:ascii="Lato" w:hAnsi="Lato"/>
          <w:szCs w:val="24"/>
        </w:rPr>
        <w:t>CVSI</w:t>
      </w:r>
      <w:proofErr w:type="spellEnd"/>
      <w:r w:rsidR="000E1598">
        <w:rPr>
          <w:rFonts w:ascii="Lato" w:hAnsi="Lato"/>
          <w:szCs w:val="24"/>
        </w:rPr>
        <w:t xml:space="preserve"> sticker</w:t>
      </w:r>
      <w:r w:rsidR="00AA084D">
        <w:rPr>
          <w:rFonts w:ascii="Lato" w:hAnsi="Lato"/>
          <w:szCs w:val="24"/>
        </w:rPr>
        <w:t>,</w:t>
      </w:r>
      <w:r w:rsidR="000E1598">
        <w:rPr>
          <w:rFonts w:ascii="Lato" w:hAnsi="Lato"/>
          <w:szCs w:val="24"/>
        </w:rPr>
        <w:t xml:space="preserve"> </w:t>
      </w:r>
      <w:r w:rsidR="00C05C88">
        <w:rPr>
          <w:rFonts w:ascii="Lato" w:hAnsi="Lato"/>
          <w:szCs w:val="24"/>
        </w:rPr>
        <w:t>insurance documentation</w:t>
      </w:r>
      <w:r w:rsidR="00AA084D">
        <w:rPr>
          <w:rFonts w:ascii="Lato" w:hAnsi="Lato"/>
          <w:szCs w:val="24"/>
        </w:rPr>
        <w:t xml:space="preserve"> </w:t>
      </w:r>
      <w:r w:rsidR="000C1F30">
        <w:rPr>
          <w:rFonts w:ascii="Lato" w:hAnsi="Lato"/>
          <w:szCs w:val="24"/>
        </w:rPr>
        <w:t>and that the Trip Inspection book is onboard and filled out correctly (including date</w:t>
      </w:r>
      <w:r w:rsidR="0028231A">
        <w:rPr>
          <w:rFonts w:ascii="Lato" w:hAnsi="Lato"/>
          <w:szCs w:val="24"/>
        </w:rPr>
        <w:t xml:space="preserve"> and bus number on the cover)</w:t>
      </w:r>
      <w:r w:rsidR="00C05C88">
        <w:rPr>
          <w:rFonts w:ascii="Lato" w:hAnsi="Lato"/>
          <w:szCs w:val="24"/>
        </w:rPr>
        <w:t>.</w:t>
      </w:r>
    </w:p>
    <w:p w14:paraId="6974FC30" w14:textId="55585CFA" w:rsidR="00824CAD" w:rsidRDefault="00824CAD" w:rsidP="00A75EED">
      <w:pPr>
        <w:rPr>
          <w:rFonts w:ascii="Lato" w:hAnsi="Lato"/>
          <w:b/>
          <w:bCs/>
          <w:color w:val="595959" w:themeColor="text1" w:themeTint="A6"/>
          <w:sz w:val="32"/>
          <w:szCs w:val="32"/>
        </w:rPr>
      </w:pPr>
      <w:r>
        <w:rPr>
          <w:rFonts w:ascii="Lato" w:hAnsi="Lato"/>
          <w:b/>
          <w:bCs/>
          <w:color w:val="595959" w:themeColor="text1" w:themeTint="A6"/>
          <w:sz w:val="32"/>
          <w:szCs w:val="32"/>
        </w:rPr>
        <w:t>No Go List:</w:t>
      </w:r>
    </w:p>
    <w:p w14:paraId="39F3C50D" w14:textId="5BCBE936" w:rsidR="00824CAD" w:rsidRPr="0007183C" w:rsidRDefault="0007183C" w:rsidP="0007183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Lato" w:hAnsi="Lato"/>
          <w:color w:val="595959" w:themeColor="text1" w:themeTint="A6"/>
          <w:szCs w:val="24"/>
        </w:rPr>
        <w:t>Non</w:t>
      </w:r>
      <w:r w:rsidR="0087044A">
        <w:rPr>
          <w:rFonts w:ascii="Lato" w:hAnsi="Lato"/>
          <w:color w:val="595959" w:themeColor="text1" w:themeTint="A6"/>
          <w:szCs w:val="24"/>
        </w:rPr>
        <w:t xml:space="preserve"> o</w:t>
      </w:r>
      <w:r>
        <w:rPr>
          <w:rFonts w:ascii="Lato" w:hAnsi="Lato"/>
          <w:color w:val="595959" w:themeColor="text1" w:themeTint="A6"/>
          <w:szCs w:val="24"/>
        </w:rPr>
        <w:t>perational wipers</w:t>
      </w:r>
    </w:p>
    <w:p w14:paraId="109A3F86" w14:textId="6BF09FA7" w:rsidR="0007183C" w:rsidRPr="004F413B" w:rsidRDefault="0007183C" w:rsidP="0007183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Lato" w:hAnsi="Lato"/>
          <w:color w:val="595959" w:themeColor="text1" w:themeTint="A6"/>
          <w:szCs w:val="24"/>
        </w:rPr>
        <w:t xml:space="preserve">Non </w:t>
      </w:r>
      <w:r w:rsidR="0087044A">
        <w:rPr>
          <w:rFonts w:ascii="Lato" w:hAnsi="Lato"/>
          <w:color w:val="595959" w:themeColor="text1" w:themeTint="A6"/>
          <w:szCs w:val="24"/>
        </w:rPr>
        <w:t>o</w:t>
      </w:r>
      <w:r>
        <w:rPr>
          <w:rFonts w:ascii="Lato" w:hAnsi="Lato"/>
          <w:color w:val="595959" w:themeColor="text1" w:themeTint="A6"/>
          <w:szCs w:val="24"/>
        </w:rPr>
        <w:t>perational head lamps</w:t>
      </w:r>
      <w:r w:rsidR="0087044A">
        <w:rPr>
          <w:rFonts w:ascii="Lato" w:hAnsi="Lato"/>
          <w:color w:val="595959" w:themeColor="text1" w:themeTint="A6"/>
          <w:szCs w:val="24"/>
        </w:rPr>
        <w:t xml:space="preserve"> (minimum 1 </w:t>
      </w:r>
      <w:r w:rsidR="004F413B">
        <w:rPr>
          <w:rFonts w:ascii="Lato" w:hAnsi="Lato"/>
          <w:color w:val="595959" w:themeColor="text1" w:themeTint="A6"/>
          <w:szCs w:val="24"/>
        </w:rPr>
        <w:t>lamp in daylight hours and 2 after dark)</w:t>
      </w:r>
    </w:p>
    <w:p w14:paraId="0929C3E1" w14:textId="106F5AF9" w:rsidR="004F413B" w:rsidRPr="004F413B" w:rsidRDefault="004F413B" w:rsidP="0007183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Lato" w:hAnsi="Lato"/>
          <w:color w:val="595959" w:themeColor="text1" w:themeTint="A6"/>
          <w:szCs w:val="24"/>
        </w:rPr>
        <w:t>Non operation turn signals</w:t>
      </w:r>
    </w:p>
    <w:p w14:paraId="37991BDA" w14:textId="00C626E2" w:rsidR="004F413B" w:rsidRPr="004F413B" w:rsidRDefault="004F413B" w:rsidP="0007183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Lato" w:hAnsi="Lato"/>
          <w:color w:val="595959" w:themeColor="text1" w:themeTint="A6"/>
          <w:szCs w:val="24"/>
        </w:rPr>
        <w:t>Non operation brake lights</w:t>
      </w:r>
    </w:p>
    <w:p w14:paraId="4CCE62B9" w14:textId="6B552EE3" w:rsidR="004F413B" w:rsidRPr="0081720B" w:rsidRDefault="004F413B" w:rsidP="0007183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Lato" w:hAnsi="Lato"/>
          <w:color w:val="595959" w:themeColor="text1" w:themeTint="A6"/>
          <w:szCs w:val="24"/>
        </w:rPr>
        <w:t>Non operation rear running lamps (Minimum 1 in daylight hour and 2 after dark)</w:t>
      </w:r>
    </w:p>
    <w:p w14:paraId="3DF4B7AC" w14:textId="393ADB63" w:rsidR="0081720B" w:rsidRPr="0081720B" w:rsidRDefault="0081720B" w:rsidP="0007183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Lato" w:hAnsi="Lato"/>
          <w:color w:val="595959" w:themeColor="text1" w:themeTint="A6"/>
          <w:szCs w:val="24"/>
        </w:rPr>
        <w:t>Non operation service brakes or park</w:t>
      </w:r>
      <w:r w:rsidR="00D573CC">
        <w:rPr>
          <w:rFonts w:ascii="Lato" w:hAnsi="Lato"/>
          <w:color w:val="595959" w:themeColor="text1" w:themeTint="A6"/>
          <w:szCs w:val="24"/>
        </w:rPr>
        <w:t>ing</w:t>
      </w:r>
      <w:r>
        <w:rPr>
          <w:rFonts w:ascii="Lato" w:hAnsi="Lato"/>
          <w:color w:val="595959" w:themeColor="text1" w:themeTint="A6"/>
          <w:szCs w:val="24"/>
        </w:rPr>
        <w:t xml:space="preserve"> </w:t>
      </w:r>
      <w:proofErr w:type="gramStart"/>
      <w:r>
        <w:rPr>
          <w:rFonts w:ascii="Lato" w:hAnsi="Lato"/>
          <w:color w:val="595959" w:themeColor="text1" w:themeTint="A6"/>
          <w:szCs w:val="24"/>
        </w:rPr>
        <w:t>brake</w:t>
      </w:r>
      <w:proofErr w:type="gramEnd"/>
    </w:p>
    <w:p w14:paraId="6771188A" w14:textId="79C586BC" w:rsidR="0081720B" w:rsidRPr="0081720B" w:rsidRDefault="0081720B" w:rsidP="0007183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Lato" w:hAnsi="Lato"/>
          <w:color w:val="595959" w:themeColor="text1" w:themeTint="A6"/>
          <w:szCs w:val="24"/>
        </w:rPr>
        <w:t>Non operational horn</w:t>
      </w:r>
    </w:p>
    <w:p w14:paraId="29CEC359" w14:textId="5FE15BA0" w:rsidR="0081720B" w:rsidRPr="00A53B47" w:rsidRDefault="0081720B" w:rsidP="0007183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Lato" w:hAnsi="Lato"/>
          <w:color w:val="595959" w:themeColor="text1" w:themeTint="A6"/>
          <w:szCs w:val="24"/>
        </w:rPr>
        <w:t>Non operational steering mechanism</w:t>
      </w:r>
    </w:p>
    <w:p w14:paraId="6384F89E" w14:textId="0A0B50A7" w:rsidR="00A53B47" w:rsidRPr="00207F2D" w:rsidRDefault="00A53B47" w:rsidP="0007183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Lato" w:hAnsi="Lato"/>
          <w:color w:val="595959" w:themeColor="text1" w:themeTint="A6"/>
          <w:szCs w:val="24"/>
        </w:rPr>
        <w:t>Tire</w:t>
      </w:r>
      <w:r w:rsidR="00207F2D">
        <w:rPr>
          <w:rFonts w:ascii="Lato" w:hAnsi="Lato"/>
          <w:color w:val="595959" w:themeColor="text1" w:themeTint="A6"/>
          <w:szCs w:val="24"/>
        </w:rPr>
        <w:t>s</w:t>
      </w:r>
      <w:r>
        <w:rPr>
          <w:rFonts w:ascii="Lato" w:hAnsi="Lato"/>
          <w:color w:val="595959" w:themeColor="text1" w:themeTint="A6"/>
          <w:szCs w:val="24"/>
        </w:rPr>
        <w:t xml:space="preserve"> with excessive wear</w:t>
      </w:r>
      <w:r w:rsidR="00A57454">
        <w:rPr>
          <w:rFonts w:ascii="Lato" w:hAnsi="Lato"/>
          <w:color w:val="595959" w:themeColor="text1" w:themeTint="A6"/>
          <w:szCs w:val="24"/>
        </w:rPr>
        <w:t xml:space="preserve"> (minimum tread </w:t>
      </w:r>
      <w:r w:rsidR="003622B1">
        <w:rPr>
          <w:rFonts w:ascii="Lato" w:hAnsi="Lato"/>
          <w:color w:val="595959" w:themeColor="text1" w:themeTint="A6"/>
          <w:szCs w:val="24"/>
        </w:rPr>
        <w:t>3.2</w:t>
      </w:r>
      <w:r w:rsidR="000765DD">
        <w:rPr>
          <w:rFonts w:ascii="Lato" w:hAnsi="Lato"/>
          <w:color w:val="595959" w:themeColor="text1" w:themeTint="A6"/>
          <w:szCs w:val="24"/>
        </w:rPr>
        <w:t xml:space="preserve"> mm</w:t>
      </w:r>
      <w:r w:rsidR="006108B8">
        <w:rPr>
          <w:rFonts w:ascii="Lato" w:hAnsi="Lato"/>
          <w:color w:val="595959" w:themeColor="text1" w:themeTint="A6"/>
          <w:szCs w:val="24"/>
        </w:rPr>
        <w:t>)</w:t>
      </w:r>
    </w:p>
    <w:p w14:paraId="7625B5A2" w14:textId="42BFF21D" w:rsidR="00207F2D" w:rsidRPr="00207F2D" w:rsidRDefault="00207F2D" w:rsidP="0007183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Lato" w:hAnsi="Lato"/>
          <w:color w:val="595959" w:themeColor="text1" w:themeTint="A6"/>
          <w:szCs w:val="24"/>
        </w:rPr>
        <w:t>Missing emergency equipment</w:t>
      </w:r>
    </w:p>
    <w:p w14:paraId="0731BFA8" w14:textId="651F1290" w:rsidR="002F540B" w:rsidRPr="002F540B" w:rsidRDefault="00207F2D" w:rsidP="002F540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ascii="Lato" w:hAnsi="Lato"/>
          <w:color w:val="595959" w:themeColor="text1" w:themeTint="A6"/>
          <w:szCs w:val="24"/>
        </w:rPr>
        <w:t>Non operational mirrors</w:t>
      </w:r>
    </w:p>
    <w:p w14:paraId="741800B1" w14:textId="77777777" w:rsidR="002F540B" w:rsidRPr="002F540B" w:rsidRDefault="002F540B" w:rsidP="002F540B">
      <w:pPr>
        <w:pStyle w:val="ListParagraph"/>
        <w:ind w:left="360"/>
        <w:rPr>
          <w:sz w:val="28"/>
          <w:szCs w:val="28"/>
        </w:rPr>
      </w:pPr>
    </w:p>
    <w:p w14:paraId="418217E4" w14:textId="6C45127C" w:rsidR="002F540B" w:rsidRPr="002F540B" w:rsidRDefault="002F540B" w:rsidP="002F540B">
      <w:pPr>
        <w:rPr>
          <w:sz w:val="28"/>
          <w:szCs w:val="28"/>
        </w:rPr>
      </w:pPr>
      <w:r w:rsidRPr="002F540B">
        <w:rPr>
          <w:rFonts w:ascii="Lato" w:hAnsi="Lato"/>
          <w:szCs w:val="24"/>
        </w:rPr>
        <w:t>Please do not operate any vehicle if any of the above mentioned mechanisms are not working correctly or are missing. Contact Dispatch and request a change off in the yard if discovered during your pre trip or at your current location if failure occurs on the road.  You will be the one fined for operating a vehicle that does not meet the requirements</w:t>
      </w:r>
      <w:r w:rsidRPr="002F540B">
        <w:rPr>
          <w:rFonts w:ascii="Lato" w:hAnsi="Lato"/>
          <w:sz w:val="28"/>
          <w:szCs w:val="28"/>
        </w:rPr>
        <w:t>.</w:t>
      </w:r>
    </w:p>
    <w:sectPr w:rsidR="002F540B" w:rsidRPr="002F540B" w:rsidSect="00003352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017" w:right="616" w:bottom="1440" w:left="993" w:header="284" w:footer="319" w:gutter="0"/>
      <w:cols w:space="708"/>
      <w:docGrid w:type="linesAndChars" w:linePitch="360" w:charSpace="1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143B" w14:textId="77777777" w:rsidR="00845875" w:rsidRDefault="00845875" w:rsidP="00173A57">
      <w:r>
        <w:separator/>
      </w:r>
    </w:p>
  </w:endnote>
  <w:endnote w:type="continuationSeparator" w:id="0">
    <w:p w14:paraId="75D4EA8A" w14:textId="77777777" w:rsidR="00845875" w:rsidRDefault="00845875" w:rsidP="0017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C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4C7D" w14:textId="7DEAB1C8" w:rsidR="001F7131" w:rsidRPr="007A4890" w:rsidRDefault="001F7131" w:rsidP="001F7131">
    <w:pPr>
      <w:pStyle w:val="Footer"/>
      <w:jc w:val="center"/>
      <w:rPr>
        <w:sz w:val="18"/>
        <w:szCs w:val="18"/>
      </w:rPr>
    </w:pPr>
    <w:r w:rsidRPr="007A4890">
      <w:rPr>
        <w:sz w:val="18"/>
        <w:szCs w:val="18"/>
      </w:rPr>
      <w:t>Unifor Local 333 2</w:t>
    </w:r>
    <w:r w:rsidRPr="007A4890">
      <w:rPr>
        <w:sz w:val="18"/>
        <w:szCs w:val="18"/>
        <w:vertAlign w:val="superscript"/>
      </w:rPr>
      <w:t>nd</w:t>
    </w:r>
    <w:r w:rsidRPr="007A4890">
      <w:rPr>
        <w:sz w:val="18"/>
        <w:szCs w:val="18"/>
      </w:rPr>
      <w:t xml:space="preserve"> Fl 4248 Glanford Avenue Victoria, BC   </w:t>
    </w:r>
    <w:proofErr w:type="spellStart"/>
    <w:r w:rsidRPr="007A4890">
      <w:rPr>
        <w:sz w:val="18"/>
        <w:szCs w:val="18"/>
      </w:rPr>
      <w:t>V8Z</w:t>
    </w:r>
    <w:proofErr w:type="spellEnd"/>
    <w:r w:rsidRPr="007A4890">
      <w:rPr>
        <w:sz w:val="18"/>
        <w:szCs w:val="18"/>
      </w:rPr>
      <w:t xml:space="preserve"> </w:t>
    </w:r>
    <w:proofErr w:type="spellStart"/>
    <w:r w:rsidRPr="007A4890">
      <w:rPr>
        <w:sz w:val="18"/>
        <w:szCs w:val="18"/>
      </w:rPr>
      <w:t>4B8</w:t>
    </w:r>
    <w:proofErr w:type="spellEnd"/>
    <w:r w:rsidR="009B14BA">
      <w:rPr>
        <w:sz w:val="18"/>
        <w:szCs w:val="18"/>
      </w:rPr>
      <w:t xml:space="preserve"> Email: </w:t>
    </w:r>
    <w:proofErr w:type="spellStart"/>
    <w:r w:rsidR="009B14BA">
      <w:rPr>
        <w:sz w:val="18"/>
        <w:szCs w:val="18"/>
      </w:rPr>
      <w:t>frontdesk@unifor333bc.ca</w:t>
    </w:r>
    <w:proofErr w:type="spellEnd"/>
    <w:r w:rsidRPr="007A4890">
      <w:rPr>
        <w:sz w:val="18"/>
        <w:szCs w:val="18"/>
      </w:rPr>
      <w:t xml:space="preserve"> Phone: 250 384 4423 Fax: 250 381 3521</w:t>
    </w:r>
  </w:p>
  <w:p w14:paraId="795E6291" w14:textId="77777777" w:rsidR="001F7131" w:rsidRDefault="001F7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77C6" w14:textId="77777777" w:rsidR="008157C8" w:rsidRPr="007A4890" w:rsidRDefault="008157C8" w:rsidP="008157C8">
    <w:pPr>
      <w:pStyle w:val="Footer"/>
      <w:jc w:val="center"/>
      <w:rPr>
        <w:sz w:val="18"/>
        <w:szCs w:val="18"/>
      </w:rPr>
    </w:pPr>
    <w:r w:rsidRPr="007A4890">
      <w:rPr>
        <w:sz w:val="18"/>
        <w:szCs w:val="18"/>
      </w:rPr>
      <w:t>Unifor Local 333 2</w:t>
    </w:r>
    <w:r w:rsidRPr="007A4890">
      <w:rPr>
        <w:sz w:val="18"/>
        <w:szCs w:val="18"/>
        <w:vertAlign w:val="superscript"/>
      </w:rPr>
      <w:t>nd</w:t>
    </w:r>
    <w:r w:rsidRPr="007A4890">
      <w:rPr>
        <w:sz w:val="18"/>
        <w:szCs w:val="18"/>
      </w:rPr>
      <w:t xml:space="preserve"> Fl 4248 Glanford Avenue Victoria, BC   V8Z 4B8 Phone: 250 384 4423 Toll Free: 1800 665 1950 Fax: 250 381 3521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512F" w14:textId="77777777" w:rsidR="00845875" w:rsidRDefault="00845875" w:rsidP="00173A57">
      <w:r>
        <w:separator/>
      </w:r>
    </w:p>
  </w:footnote>
  <w:footnote w:type="continuationSeparator" w:id="0">
    <w:p w14:paraId="3D2F4776" w14:textId="77777777" w:rsidR="00845875" w:rsidRDefault="00845875" w:rsidP="0017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D2DC" w14:textId="2EF0FA56" w:rsidR="00F02EEE" w:rsidRDefault="007348C2" w:rsidP="007348C2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DC09213" wp14:editId="0FB0E522">
          <wp:extent cx="1238250" cy="1129033"/>
          <wp:effectExtent l="19050" t="0" r="0" b="0"/>
          <wp:docPr id="1" name="Picture 0" descr="UNIFOR-local333-BC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OR-local333-BC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252" cy="1131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77BE" w14:textId="77777777" w:rsidR="007E001F" w:rsidRDefault="00937A33" w:rsidP="00937A33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34D77C7" wp14:editId="234D77C8">
          <wp:extent cx="1238250" cy="1129033"/>
          <wp:effectExtent l="19050" t="0" r="0" b="0"/>
          <wp:docPr id="21" name="Picture 0" descr="UNIFOR-local333-BC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OR-local333-BC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252" cy="1131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4D77C5" w14:textId="77777777" w:rsidR="007E001F" w:rsidRDefault="007E001F" w:rsidP="007E0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4925"/>
    <w:multiLevelType w:val="hybridMultilevel"/>
    <w:tmpl w:val="AD9A73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93FD9"/>
    <w:multiLevelType w:val="hybridMultilevel"/>
    <w:tmpl w:val="736EB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13BD4"/>
    <w:multiLevelType w:val="hybridMultilevel"/>
    <w:tmpl w:val="F1BC3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275D1"/>
    <w:multiLevelType w:val="hybridMultilevel"/>
    <w:tmpl w:val="32F8C648"/>
    <w:lvl w:ilvl="0" w:tplc="10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5141DE"/>
    <w:multiLevelType w:val="hybridMultilevel"/>
    <w:tmpl w:val="47DAD6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3204"/>
    <w:multiLevelType w:val="hybridMultilevel"/>
    <w:tmpl w:val="E160A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57"/>
    <w:rsid w:val="00001604"/>
    <w:rsid w:val="00003352"/>
    <w:rsid w:val="000042CE"/>
    <w:rsid w:val="0001190D"/>
    <w:rsid w:val="000138F6"/>
    <w:rsid w:val="00013E2F"/>
    <w:rsid w:val="00014AA9"/>
    <w:rsid w:val="00016B8E"/>
    <w:rsid w:val="00023D76"/>
    <w:rsid w:val="00026672"/>
    <w:rsid w:val="000311CE"/>
    <w:rsid w:val="00037754"/>
    <w:rsid w:val="00052A07"/>
    <w:rsid w:val="00056CB3"/>
    <w:rsid w:val="00062875"/>
    <w:rsid w:val="00067C0D"/>
    <w:rsid w:val="0007183C"/>
    <w:rsid w:val="000740DB"/>
    <w:rsid w:val="000765DD"/>
    <w:rsid w:val="00080FE0"/>
    <w:rsid w:val="00082004"/>
    <w:rsid w:val="00083462"/>
    <w:rsid w:val="000944E0"/>
    <w:rsid w:val="000B51B3"/>
    <w:rsid w:val="000C1F30"/>
    <w:rsid w:val="000C3ED0"/>
    <w:rsid w:val="000D0ECA"/>
    <w:rsid w:val="000D3045"/>
    <w:rsid w:val="000D3D6F"/>
    <w:rsid w:val="000E1598"/>
    <w:rsid w:val="00102428"/>
    <w:rsid w:val="00133A4B"/>
    <w:rsid w:val="00164418"/>
    <w:rsid w:val="00173A57"/>
    <w:rsid w:val="001763D1"/>
    <w:rsid w:val="00193F51"/>
    <w:rsid w:val="00196091"/>
    <w:rsid w:val="001A369D"/>
    <w:rsid w:val="001C1616"/>
    <w:rsid w:val="001D1523"/>
    <w:rsid w:val="001F7131"/>
    <w:rsid w:val="00203AC4"/>
    <w:rsid w:val="00207F2D"/>
    <w:rsid w:val="002117D9"/>
    <w:rsid w:val="00213562"/>
    <w:rsid w:val="002735D2"/>
    <w:rsid w:val="00275F74"/>
    <w:rsid w:val="0028231A"/>
    <w:rsid w:val="00297D1A"/>
    <w:rsid w:val="002A0ED2"/>
    <w:rsid w:val="002A2102"/>
    <w:rsid w:val="002E1C9D"/>
    <w:rsid w:val="002E734E"/>
    <w:rsid w:val="002F540B"/>
    <w:rsid w:val="002F54F5"/>
    <w:rsid w:val="003033EB"/>
    <w:rsid w:val="00313AF8"/>
    <w:rsid w:val="0031524F"/>
    <w:rsid w:val="00315593"/>
    <w:rsid w:val="00315AEC"/>
    <w:rsid w:val="00323939"/>
    <w:rsid w:val="00323C6B"/>
    <w:rsid w:val="00341A03"/>
    <w:rsid w:val="00353D6B"/>
    <w:rsid w:val="003622B1"/>
    <w:rsid w:val="003712AE"/>
    <w:rsid w:val="0037460C"/>
    <w:rsid w:val="003768B8"/>
    <w:rsid w:val="00385B7A"/>
    <w:rsid w:val="00390EC5"/>
    <w:rsid w:val="003A6362"/>
    <w:rsid w:val="003A717C"/>
    <w:rsid w:val="003B755C"/>
    <w:rsid w:val="003D6861"/>
    <w:rsid w:val="003D7D96"/>
    <w:rsid w:val="003E2727"/>
    <w:rsid w:val="003E317C"/>
    <w:rsid w:val="003F1176"/>
    <w:rsid w:val="004026F4"/>
    <w:rsid w:val="004031CC"/>
    <w:rsid w:val="0041340C"/>
    <w:rsid w:val="00415A73"/>
    <w:rsid w:val="0044384D"/>
    <w:rsid w:val="00476F78"/>
    <w:rsid w:val="004812CA"/>
    <w:rsid w:val="00483F32"/>
    <w:rsid w:val="004870DE"/>
    <w:rsid w:val="00496EC9"/>
    <w:rsid w:val="004A06AB"/>
    <w:rsid w:val="004A2462"/>
    <w:rsid w:val="004B08D3"/>
    <w:rsid w:val="004B2BE7"/>
    <w:rsid w:val="004C352D"/>
    <w:rsid w:val="004E6F8C"/>
    <w:rsid w:val="004F413B"/>
    <w:rsid w:val="005217E8"/>
    <w:rsid w:val="0053693C"/>
    <w:rsid w:val="0054631B"/>
    <w:rsid w:val="00562089"/>
    <w:rsid w:val="00592921"/>
    <w:rsid w:val="005A5B26"/>
    <w:rsid w:val="005B2547"/>
    <w:rsid w:val="005B7EBF"/>
    <w:rsid w:val="005C4DA7"/>
    <w:rsid w:val="005D362A"/>
    <w:rsid w:val="005F06B0"/>
    <w:rsid w:val="005F2983"/>
    <w:rsid w:val="006108B8"/>
    <w:rsid w:val="00613582"/>
    <w:rsid w:val="00616C9E"/>
    <w:rsid w:val="00637E94"/>
    <w:rsid w:val="0064087B"/>
    <w:rsid w:val="00640BDA"/>
    <w:rsid w:val="0065220C"/>
    <w:rsid w:val="00670D6F"/>
    <w:rsid w:val="006712E8"/>
    <w:rsid w:val="00697D8C"/>
    <w:rsid w:val="006A18D3"/>
    <w:rsid w:val="006A29AE"/>
    <w:rsid w:val="006C6A48"/>
    <w:rsid w:val="006C74B4"/>
    <w:rsid w:val="006F2FB8"/>
    <w:rsid w:val="00715497"/>
    <w:rsid w:val="00716BCD"/>
    <w:rsid w:val="00720E78"/>
    <w:rsid w:val="00721B40"/>
    <w:rsid w:val="00723F2F"/>
    <w:rsid w:val="0072597E"/>
    <w:rsid w:val="007348C2"/>
    <w:rsid w:val="007546C1"/>
    <w:rsid w:val="0075719D"/>
    <w:rsid w:val="0076356D"/>
    <w:rsid w:val="0076743D"/>
    <w:rsid w:val="0077104E"/>
    <w:rsid w:val="007717C5"/>
    <w:rsid w:val="00786570"/>
    <w:rsid w:val="00794562"/>
    <w:rsid w:val="007A4890"/>
    <w:rsid w:val="007B2B0A"/>
    <w:rsid w:val="007B722A"/>
    <w:rsid w:val="007E001F"/>
    <w:rsid w:val="007E59F1"/>
    <w:rsid w:val="008062BE"/>
    <w:rsid w:val="008157C8"/>
    <w:rsid w:val="0081720B"/>
    <w:rsid w:val="00824CAD"/>
    <w:rsid w:val="00825DCE"/>
    <w:rsid w:val="008260D6"/>
    <w:rsid w:val="00830954"/>
    <w:rsid w:val="00831DF1"/>
    <w:rsid w:val="00831E38"/>
    <w:rsid w:val="008321C3"/>
    <w:rsid w:val="00845875"/>
    <w:rsid w:val="00847A0B"/>
    <w:rsid w:val="0087044A"/>
    <w:rsid w:val="00895D4A"/>
    <w:rsid w:val="008A1D11"/>
    <w:rsid w:val="008A4391"/>
    <w:rsid w:val="008A6C0B"/>
    <w:rsid w:val="008A7655"/>
    <w:rsid w:val="008B3002"/>
    <w:rsid w:val="008C160C"/>
    <w:rsid w:val="008C6D1C"/>
    <w:rsid w:val="008D3CB9"/>
    <w:rsid w:val="008E0C3E"/>
    <w:rsid w:val="00905E3E"/>
    <w:rsid w:val="0092460A"/>
    <w:rsid w:val="00930C38"/>
    <w:rsid w:val="00931849"/>
    <w:rsid w:val="0093428A"/>
    <w:rsid w:val="009356F7"/>
    <w:rsid w:val="009363D7"/>
    <w:rsid w:val="00937790"/>
    <w:rsid w:val="00937A33"/>
    <w:rsid w:val="00940BE6"/>
    <w:rsid w:val="00945886"/>
    <w:rsid w:val="00951F8F"/>
    <w:rsid w:val="0096333E"/>
    <w:rsid w:val="009A0D21"/>
    <w:rsid w:val="009A289A"/>
    <w:rsid w:val="009A2951"/>
    <w:rsid w:val="009A3043"/>
    <w:rsid w:val="009A75FF"/>
    <w:rsid w:val="009B00AB"/>
    <w:rsid w:val="009B14BA"/>
    <w:rsid w:val="009C6B5E"/>
    <w:rsid w:val="009D4278"/>
    <w:rsid w:val="009D46A1"/>
    <w:rsid w:val="009D685E"/>
    <w:rsid w:val="009E0E53"/>
    <w:rsid w:val="009F1BCB"/>
    <w:rsid w:val="00A060D4"/>
    <w:rsid w:val="00A13D91"/>
    <w:rsid w:val="00A157D7"/>
    <w:rsid w:val="00A217D8"/>
    <w:rsid w:val="00A25096"/>
    <w:rsid w:val="00A27123"/>
    <w:rsid w:val="00A2779C"/>
    <w:rsid w:val="00A448F2"/>
    <w:rsid w:val="00A45854"/>
    <w:rsid w:val="00A475AF"/>
    <w:rsid w:val="00A53453"/>
    <w:rsid w:val="00A53B47"/>
    <w:rsid w:val="00A555A0"/>
    <w:rsid w:val="00A57454"/>
    <w:rsid w:val="00A67FE5"/>
    <w:rsid w:val="00A75EED"/>
    <w:rsid w:val="00AA084D"/>
    <w:rsid w:val="00AA493D"/>
    <w:rsid w:val="00AA53DA"/>
    <w:rsid w:val="00AA5FBC"/>
    <w:rsid w:val="00AA6B50"/>
    <w:rsid w:val="00AB0CE5"/>
    <w:rsid w:val="00AF0A92"/>
    <w:rsid w:val="00B02A8D"/>
    <w:rsid w:val="00B02D22"/>
    <w:rsid w:val="00B43898"/>
    <w:rsid w:val="00B43D18"/>
    <w:rsid w:val="00B449FB"/>
    <w:rsid w:val="00B5432B"/>
    <w:rsid w:val="00B6015A"/>
    <w:rsid w:val="00B63245"/>
    <w:rsid w:val="00B77543"/>
    <w:rsid w:val="00B81137"/>
    <w:rsid w:val="00B86866"/>
    <w:rsid w:val="00B93BDC"/>
    <w:rsid w:val="00BA2A07"/>
    <w:rsid w:val="00BA2A8D"/>
    <w:rsid w:val="00BD1816"/>
    <w:rsid w:val="00BD697C"/>
    <w:rsid w:val="00BE62AA"/>
    <w:rsid w:val="00BE73CE"/>
    <w:rsid w:val="00BF0BE7"/>
    <w:rsid w:val="00BF373B"/>
    <w:rsid w:val="00C025CD"/>
    <w:rsid w:val="00C056BB"/>
    <w:rsid w:val="00C05C88"/>
    <w:rsid w:val="00C12A7F"/>
    <w:rsid w:val="00C16474"/>
    <w:rsid w:val="00C52482"/>
    <w:rsid w:val="00C56B30"/>
    <w:rsid w:val="00C57AB2"/>
    <w:rsid w:val="00C83A70"/>
    <w:rsid w:val="00CA3A95"/>
    <w:rsid w:val="00CA6527"/>
    <w:rsid w:val="00CB4A5B"/>
    <w:rsid w:val="00CD5C51"/>
    <w:rsid w:val="00CE4871"/>
    <w:rsid w:val="00CE64A7"/>
    <w:rsid w:val="00D01E51"/>
    <w:rsid w:val="00D114C9"/>
    <w:rsid w:val="00D13046"/>
    <w:rsid w:val="00D20218"/>
    <w:rsid w:val="00D253D7"/>
    <w:rsid w:val="00D256E2"/>
    <w:rsid w:val="00D32B95"/>
    <w:rsid w:val="00D341E3"/>
    <w:rsid w:val="00D476DA"/>
    <w:rsid w:val="00D573CC"/>
    <w:rsid w:val="00D67A0C"/>
    <w:rsid w:val="00D846AB"/>
    <w:rsid w:val="00D965D1"/>
    <w:rsid w:val="00DC2C76"/>
    <w:rsid w:val="00DC5418"/>
    <w:rsid w:val="00DD4162"/>
    <w:rsid w:val="00DD561C"/>
    <w:rsid w:val="00DD69DA"/>
    <w:rsid w:val="00DF254A"/>
    <w:rsid w:val="00DF290E"/>
    <w:rsid w:val="00E0718F"/>
    <w:rsid w:val="00E32C00"/>
    <w:rsid w:val="00E351A7"/>
    <w:rsid w:val="00E42F66"/>
    <w:rsid w:val="00E4327E"/>
    <w:rsid w:val="00E43F3F"/>
    <w:rsid w:val="00E82778"/>
    <w:rsid w:val="00EB58E1"/>
    <w:rsid w:val="00EC23D6"/>
    <w:rsid w:val="00ED3394"/>
    <w:rsid w:val="00ED5342"/>
    <w:rsid w:val="00EE3D96"/>
    <w:rsid w:val="00EE5F07"/>
    <w:rsid w:val="00EE78D4"/>
    <w:rsid w:val="00EF15D4"/>
    <w:rsid w:val="00EF7B7D"/>
    <w:rsid w:val="00F02EEE"/>
    <w:rsid w:val="00F04C08"/>
    <w:rsid w:val="00F12A46"/>
    <w:rsid w:val="00F209F9"/>
    <w:rsid w:val="00F40588"/>
    <w:rsid w:val="00F473DE"/>
    <w:rsid w:val="00F534E8"/>
    <w:rsid w:val="00F56C3D"/>
    <w:rsid w:val="00F611B9"/>
    <w:rsid w:val="00F946F6"/>
    <w:rsid w:val="00FB28EE"/>
    <w:rsid w:val="00FB6827"/>
    <w:rsid w:val="00FC0EFD"/>
    <w:rsid w:val="00F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D779C"/>
  <w15:docId w15:val="{BDC0678E-5B03-4FC4-963C-C44E3B7A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ECA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link w:val="Heading4Char"/>
    <w:uiPriority w:val="9"/>
    <w:qFormat/>
    <w:rsid w:val="00EE3D96"/>
    <w:pPr>
      <w:spacing w:before="100" w:beforeAutospacing="1" w:after="100" w:afterAutospacing="1"/>
      <w:outlineLvl w:val="3"/>
    </w:pPr>
    <w:rPr>
      <w:b/>
      <w:bCs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3A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73A57"/>
  </w:style>
  <w:style w:type="paragraph" w:styleId="Footer">
    <w:name w:val="footer"/>
    <w:basedOn w:val="Normal"/>
    <w:link w:val="FooterChar"/>
    <w:uiPriority w:val="99"/>
    <w:unhideWhenUsed/>
    <w:rsid w:val="00173A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3A57"/>
  </w:style>
  <w:style w:type="paragraph" w:styleId="BalloonText">
    <w:name w:val="Balloon Text"/>
    <w:basedOn w:val="Normal"/>
    <w:link w:val="BalloonTextChar"/>
    <w:uiPriority w:val="99"/>
    <w:semiHidden/>
    <w:unhideWhenUsed/>
    <w:rsid w:val="00173A5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0D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E3D9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sec3d1">
    <w:name w:val="sec3d1"/>
    <w:basedOn w:val="Normal"/>
    <w:rsid w:val="00EE3D96"/>
    <w:pPr>
      <w:spacing w:before="100" w:beforeAutospacing="1" w:after="100" w:afterAutospacing="1"/>
    </w:pPr>
    <w:rPr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E3D96"/>
    <w:rPr>
      <w:b/>
      <w:bCs/>
    </w:rPr>
  </w:style>
  <w:style w:type="character" w:customStyle="1" w:styleId="apple-converted-space">
    <w:name w:val="apple-converted-space"/>
    <w:basedOn w:val="DefaultParagraphFont"/>
    <w:rsid w:val="00EE3D96"/>
  </w:style>
  <w:style w:type="paragraph" w:customStyle="1" w:styleId="sub">
    <w:name w:val="sub"/>
    <w:basedOn w:val="Normal"/>
    <w:rsid w:val="00EE3D96"/>
    <w:pPr>
      <w:spacing w:before="100" w:beforeAutospacing="1" w:after="100" w:afterAutospacing="1"/>
    </w:pPr>
    <w:rPr>
      <w:szCs w:val="24"/>
      <w:lang w:eastAsia="en-CA"/>
    </w:rPr>
  </w:style>
  <w:style w:type="paragraph" w:customStyle="1" w:styleId="para">
    <w:name w:val="para"/>
    <w:basedOn w:val="Normal"/>
    <w:rsid w:val="00EE3D96"/>
    <w:pPr>
      <w:spacing w:before="100" w:beforeAutospacing="1" w:after="100" w:afterAutospacing="1"/>
    </w:pPr>
    <w:rPr>
      <w:szCs w:val="24"/>
      <w:lang w:eastAsia="en-CA"/>
    </w:rPr>
  </w:style>
  <w:style w:type="paragraph" w:customStyle="1" w:styleId="sec">
    <w:name w:val="sec"/>
    <w:basedOn w:val="Normal"/>
    <w:rsid w:val="003A717C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secnumholder">
    <w:name w:val="secnumholder"/>
    <w:basedOn w:val="DefaultParagraphFont"/>
    <w:rsid w:val="003A717C"/>
  </w:style>
  <w:style w:type="character" w:customStyle="1" w:styleId="holder">
    <w:name w:val="holder"/>
    <w:basedOn w:val="DefaultParagraphFont"/>
    <w:rsid w:val="003A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DF624-DCBB-461B-BB96-9D890274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 Desk</cp:lastModifiedBy>
  <cp:revision>52</cp:revision>
  <cp:lastPrinted>2021-10-05T19:35:00Z</cp:lastPrinted>
  <dcterms:created xsi:type="dcterms:W3CDTF">2021-10-04T21:29:00Z</dcterms:created>
  <dcterms:modified xsi:type="dcterms:W3CDTF">2021-10-05T21:37:00Z</dcterms:modified>
</cp:coreProperties>
</file>